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1561"/>
        <w:gridCol w:w="4396"/>
      </w:tblGrid>
      <w:tr w:rsidR="00076B82" w:rsidTr="00076B82">
        <w:trPr>
          <w:trHeight w:val="2235"/>
        </w:trPr>
        <w:tc>
          <w:tcPr>
            <w:tcW w:w="3402" w:type="dxa"/>
          </w:tcPr>
          <w:p w:rsidR="00076B82" w:rsidRDefault="00076B82">
            <w:pPr>
              <w:jc w:val="center"/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0.6pt;margin-top:11.7pt;width:38.55pt;height:38.55pt;z-index:251659264">
                  <v:imagedata r:id="rId4" o:title=""/>
                  <w10:wrap type="topAndBottom"/>
                </v:shape>
                <o:OLEObject Type="Embed" ProgID="PBrush" ShapeID="_x0000_s1026" DrawAspect="Content" ObjectID="_1827314669" r:id="rId5"/>
              </w:object>
            </w:r>
            <w:r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  <w:t>ΕΛΛΗΝΙΚΗ  ΔΗΜΟΚΡΑΤΙΑ</w:t>
            </w:r>
          </w:p>
          <w:p w:rsidR="00076B82" w:rsidRDefault="00076B82">
            <w:pPr>
              <w:jc w:val="center"/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  <w:t>ΔΗΜΟΣ  ΚΟΖΑΝΗΣ</w:t>
            </w:r>
          </w:p>
          <w:p w:rsidR="00076B82" w:rsidRDefault="00076B82">
            <w:pPr>
              <w:jc w:val="center"/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 xml:space="preserve">Δ/ΝΣΗ </w:t>
            </w:r>
            <w:r>
              <w:rPr>
                <w:rFonts w:ascii="Comic Sans MS" w:hAnsi="Comic Sans MS" w:cs="Arial"/>
                <w:b/>
                <w:bCs/>
                <w:spacing w:val="20"/>
                <w:sz w:val="22"/>
                <w:szCs w:val="22"/>
              </w:rPr>
              <w:t>ΔΙΟΙΚΗΤΙΚΩΝ ΥΠΗΡΕΣΙΩΝ</w:t>
            </w:r>
          </w:p>
          <w:p w:rsidR="00076B82" w:rsidRDefault="00076B82">
            <w:pPr>
              <w:rPr>
                <w:rFonts w:ascii="Comic Sans MS" w:hAnsi="Comic Sans MS" w:cs="Tahoma"/>
                <w:bCs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:rsidR="00076B82" w:rsidRDefault="00076B82">
            <w:pPr>
              <w:spacing w:before="120" w:after="120"/>
              <w:ind w:left="34"/>
              <w:jc w:val="both"/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ΥΠΗΡΕΣΙΑ:</w:t>
            </w:r>
          </w:p>
        </w:tc>
        <w:tc>
          <w:tcPr>
            <w:tcW w:w="4394" w:type="dxa"/>
          </w:tcPr>
          <w:p w:rsidR="00076B82" w:rsidRDefault="00076B82">
            <w:pPr>
              <w:spacing w:before="120" w:after="120"/>
              <w:ind w:left="34"/>
              <w:jc w:val="center"/>
              <w:rPr>
                <w:rFonts w:ascii="Comic Sans MS" w:hAnsi="Comic Sans MS" w:cs="Tahoma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Tahoma"/>
                <w:b/>
                <w:bCs/>
                <w:spacing w:val="-3"/>
                <w:sz w:val="22"/>
                <w:szCs w:val="22"/>
              </w:rPr>
              <w:t>«ΤΑΧΥΔΡΟΜΙΚΑ ΤΕΛΗ</w:t>
            </w:r>
            <w:r>
              <w:rPr>
                <w:rFonts w:ascii="Comic Sans MS" w:hAnsi="Comic Sans MS" w:cs="Tahoma"/>
                <w:b/>
                <w:bCs/>
                <w:sz w:val="22"/>
                <w:szCs w:val="22"/>
              </w:rPr>
              <w:t>»</w:t>
            </w:r>
          </w:p>
          <w:p w:rsidR="00076B82" w:rsidRDefault="00076B82">
            <w:pPr>
              <w:spacing w:before="120" w:after="120"/>
              <w:ind w:left="34"/>
              <w:rPr>
                <w:rFonts w:ascii="Comic Sans MS" w:hAnsi="Comic Sans MS" w:cs="Tahoma"/>
                <w:b/>
                <w:bCs/>
                <w:sz w:val="22"/>
                <w:szCs w:val="22"/>
              </w:rPr>
            </w:pPr>
          </w:p>
        </w:tc>
      </w:tr>
    </w:tbl>
    <w:p w:rsidR="00076B82" w:rsidRDefault="00076B82" w:rsidP="00076B82">
      <w:pPr>
        <w:framePr w:w="345" w:h="154" w:hRule="exact" w:wrap="auto" w:vAnchor="page" w:hAnchor="page" w:x="11521" w:y="365"/>
        <w:widowControl w:val="0"/>
        <w:tabs>
          <w:tab w:val="right" w:pos="72"/>
        </w:tabs>
        <w:rPr>
          <w:rFonts w:ascii="Comic Sans MS" w:hAnsi="Comic Sans MS" w:cs="Tahoma"/>
          <w:b/>
          <w:bCs/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1561"/>
        <w:gridCol w:w="4396"/>
      </w:tblGrid>
      <w:tr w:rsidR="00076B82" w:rsidTr="00076B82">
        <w:trPr>
          <w:trHeight w:val="531"/>
        </w:trPr>
        <w:tc>
          <w:tcPr>
            <w:tcW w:w="3402" w:type="dxa"/>
            <w:hideMark/>
          </w:tcPr>
          <w:p w:rsidR="00076B82" w:rsidRDefault="00076B82">
            <w:pPr>
              <w:rPr>
                <w:rFonts w:ascii="Comic Sans MS" w:hAnsi="Comic Sans MS" w:cs="Tahoma"/>
                <w:sz w:val="22"/>
                <w:szCs w:val="22"/>
              </w:rPr>
            </w:pPr>
            <w:r>
              <w:rPr>
                <w:rFonts w:ascii="Comic Sans MS" w:hAnsi="Comic Sans MS" w:cs="Tahoma"/>
                <w:sz w:val="22"/>
                <w:szCs w:val="22"/>
              </w:rPr>
              <w:t>Αριθμός Μελέτης: 255 / 2025</w:t>
            </w:r>
          </w:p>
        </w:tc>
        <w:tc>
          <w:tcPr>
            <w:tcW w:w="1560" w:type="dxa"/>
            <w:vAlign w:val="bottom"/>
            <w:hideMark/>
          </w:tcPr>
          <w:p w:rsidR="00076B82" w:rsidRDefault="00076B82">
            <w:pPr>
              <w:spacing w:line="360" w:lineRule="auto"/>
              <w:jc w:val="center"/>
              <w:rPr>
                <w:rFonts w:ascii="Comic Sans MS" w:hAnsi="Comic Sans MS" w:cs="Arial"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Cs/>
                <w:sz w:val="22"/>
                <w:szCs w:val="22"/>
              </w:rPr>
              <w:t>ΠΡΟΫΠ. :</w:t>
            </w:r>
          </w:p>
        </w:tc>
        <w:tc>
          <w:tcPr>
            <w:tcW w:w="4394" w:type="dxa"/>
            <w:vAlign w:val="bottom"/>
            <w:hideMark/>
          </w:tcPr>
          <w:p w:rsidR="00076B82" w:rsidRDefault="00076B82">
            <w:pPr>
              <w:spacing w:line="360" w:lineRule="auto"/>
              <w:jc w:val="center"/>
              <w:rPr>
                <w:rFonts w:ascii="Comic Sans MS" w:hAnsi="Comic Sans MS" w:cs="Arial"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Cs/>
                <w:sz w:val="22"/>
                <w:szCs w:val="22"/>
              </w:rPr>
              <w:t>71.975,80 € (με Φ.Π.Α. )</w:t>
            </w:r>
          </w:p>
        </w:tc>
      </w:tr>
    </w:tbl>
    <w:p w:rsidR="00076B82" w:rsidRDefault="00076B82" w:rsidP="00076B82">
      <w:pPr>
        <w:jc w:val="both"/>
        <w:rPr>
          <w:rFonts w:ascii="Comic Sans MS" w:hAnsi="Comic Sans MS"/>
          <w:sz w:val="22"/>
          <w:szCs w:val="22"/>
        </w:rPr>
      </w:pPr>
    </w:p>
    <w:p w:rsidR="00076B82" w:rsidRDefault="00076B82" w:rsidP="00076B82">
      <w:pPr>
        <w:widowControl w:val="0"/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>ΕΝΤΥΠΟ ΟΙΚΟΝΟΜΙΚΗΣ ΠΡΟΣΦΟΡΑΣ</w:t>
      </w:r>
    </w:p>
    <w:p w:rsidR="00076B82" w:rsidRDefault="00076B82" w:rsidP="00076B82">
      <w:pPr>
        <w:widowControl w:val="0"/>
        <w:jc w:val="center"/>
        <w:rPr>
          <w:rFonts w:ascii="Comic Sans MS" w:hAnsi="Comic Sans MS" w:cs="Tahoma"/>
          <w:b/>
          <w:bCs/>
          <w:sz w:val="22"/>
          <w:szCs w:val="22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683"/>
        <w:gridCol w:w="283"/>
        <w:gridCol w:w="1267"/>
        <w:gridCol w:w="1842"/>
        <w:gridCol w:w="1558"/>
      </w:tblGrid>
      <w:tr w:rsidR="00076B82" w:rsidTr="00076B82">
        <w:trPr>
          <w:trHeight w:val="454"/>
          <w:jc w:val="center"/>
        </w:trPr>
        <w:tc>
          <w:tcPr>
            <w:tcW w:w="10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Ομάδα Α: Κοινή Αλληλογραφία Εσωτερικού και Εξωτερικού</w:t>
            </w:r>
          </w:p>
        </w:tc>
      </w:tr>
      <w:tr w:rsidR="00076B82" w:rsidTr="00076B82">
        <w:trPr>
          <w:trHeight w:val="454"/>
          <w:jc w:val="center"/>
        </w:trPr>
        <w:tc>
          <w:tcPr>
            <w:tcW w:w="10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Α1 Κοινή Αλληλογραφία Εσωτερικού</w:t>
            </w:r>
          </w:p>
        </w:tc>
      </w:tr>
      <w:tr w:rsidR="00076B82" w:rsidTr="00076B82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 xml:space="preserve">Α/Α 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Περιγραφή υπηρεσίας- υλικά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Ποσότητα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ΤΙΜΗ ΜΟΝΑΔΑΣ</w:t>
            </w:r>
          </w:p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ΧΩΡΙΣ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  <w:lang w:val="en-US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ΔΑΠΑΝΗ ΧΩΡΙΣ ΦΠΑ</w:t>
            </w:r>
          </w:p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μικρού μεγέθους, διαστάσεων 11x23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20gr εσωτερικού β προτεραιότητας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43.000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μικρού μεγέθους, διαστάσεων 11x23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50gr</w:t>
            </w:r>
          </w:p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Εσωτερικού β, προτεραιότητας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1.600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 μεγάλου μεγέθους, διαστάσεων 23χ32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100gr εσωτερικού β, προτεραιότητας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Επιστολές μεγάλου μεγέθους,A4</w:t>
            </w:r>
          </w:p>
          <w:p w:rsidR="00076B82" w:rsidRDefault="00076B82">
            <w:pPr>
              <w:pStyle w:val="a3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διαστάσεων 23</w:t>
            </w:r>
            <w:r>
              <w:rPr>
                <w:rFonts w:ascii="Comic Sans MS" w:hAnsi="Comic Sans MS" w:cs="Arial"/>
                <w:lang w:val="en-US"/>
              </w:rPr>
              <w:t>x</w:t>
            </w:r>
            <w:r>
              <w:rPr>
                <w:rFonts w:ascii="Comic Sans MS" w:hAnsi="Comic Sans MS" w:cs="Arial"/>
              </w:rPr>
              <w:t xml:space="preserve">32 </w:t>
            </w:r>
            <w:proofErr w:type="spellStart"/>
            <w:r>
              <w:rPr>
                <w:rFonts w:ascii="Comic Sans MS" w:hAnsi="Comic Sans MS" w:cs="Arial"/>
              </w:rPr>
              <w:t>cm</w:t>
            </w:r>
            <w:proofErr w:type="spellEnd"/>
            <w:r>
              <w:rPr>
                <w:rFonts w:ascii="Comic Sans MS" w:hAnsi="Comic Sans MS" w:cs="Arial"/>
              </w:rPr>
              <w:t xml:space="preserve"> έως 250gr εσωτερικού β, προτεραιότητας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Επιστολές ακανόνιστου  μεγέθους,</w:t>
            </w:r>
          </w:p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έως 500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εσωτερικού β, προτεραιότητας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Επιστολές ακανόνιστου  μεγέθους,</w:t>
            </w:r>
          </w:p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έως 1000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εσωτερικού β, προτεραιότητας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ακανόνιστου  μεγέθους, από 1001 </w:t>
            </w:r>
            <w:r>
              <w:rPr>
                <w:rFonts w:ascii="Comic Sans MS" w:hAnsi="Comic Sans MS" w:cs="Arial"/>
                <w:sz w:val="22"/>
                <w:szCs w:val="22"/>
                <w:lang w:val="en-US"/>
              </w:rPr>
              <w:t>gr</w:t>
            </w:r>
            <w:r w:rsidRPr="00076B82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εως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2000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εσωτερικού β, προτεραιότητας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8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Τέλος συστημένου</w:t>
            </w:r>
            <w:r>
              <w:rPr>
                <w:rFonts w:ascii="Comic Sans MS" w:hAnsi="Comic Sans MS" w:cs="Arial"/>
                <w:sz w:val="22"/>
                <w:szCs w:val="22"/>
                <w:lang w:val="en-US"/>
              </w:rPr>
              <w:t xml:space="preserve"> E</w:t>
            </w:r>
            <w:r>
              <w:rPr>
                <w:rFonts w:ascii="Comic Sans MS" w:hAnsi="Comic Sans MS" w:cs="Arial"/>
                <w:sz w:val="22"/>
                <w:szCs w:val="22"/>
              </w:rPr>
              <w:t>ΣΩΤΕΡΙΚΟΥ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1.600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9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Απόδειξη παραλαβής έντυπη ΕΣΩΤΕΡΙΚΟΥ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780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10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Δέματα Εσωτερικού έως 4kg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Σύνολο Α1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ΦΠΑ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Γενικό Σύνολο Α1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10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Α2: Κοινή Αλληλογραφία Εξωτερικού</w:t>
            </w: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μικρού μεγέθους, διαστάσεων 11x23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20gr εξωτερικού β προτεραιότητας (ΕΝΤΟΣ ΕΥΡΟΖΩΝΗΣ)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 μικρού μεγέθους, διαστάσεων 11x23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50gr</w:t>
            </w:r>
          </w:p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Εξωτερικού β, προτεραιότητας (ΕΝΤΟΣ ΕΥΡΟΖΩΝΗΣ)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Επιστολές μεγάλου μεγέθους, διαστάσεων 23x32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100gr εξωτερικού β, προτεραιότητας (ΕΝΤΟΣ ΕΥΡΟΖΩΝΗΣ)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Επιστολές μεγάλου μεγέθους,A4</w:t>
            </w:r>
          </w:p>
          <w:p w:rsidR="00076B82" w:rsidRDefault="00076B82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διαστάσεων 23x32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cm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έως 250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εξωτερικού β, προτεραιότητας</w:t>
            </w:r>
          </w:p>
          <w:p w:rsidR="00076B82" w:rsidRDefault="00076B82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(ΕΝΤΟΣ ΕΥΡΟΖΩΝΗΣ)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Επιστολές ακανόνιστου  μεγέθους,</w:t>
            </w:r>
          </w:p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έως 500 </w:t>
            </w:r>
            <w:proofErr w:type="spellStart"/>
            <w:r>
              <w:rPr>
                <w:rFonts w:ascii="Comic Sans MS" w:hAnsi="Comic Sans MS" w:cs="Arial"/>
                <w:sz w:val="22"/>
                <w:szCs w:val="22"/>
              </w:rPr>
              <w:t>gr</w:t>
            </w:r>
            <w:proofErr w:type="spellEnd"/>
            <w:r>
              <w:rPr>
                <w:rFonts w:ascii="Comic Sans MS" w:hAnsi="Comic Sans MS" w:cs="Arial"/>
                <w:sz w:val="22"/>
                <w:szCs w:val="22"/>
              </w:rPr>
              <w:t xml:space="preserve"> εξωτερικού β, προτεραιότητας (ΕΝΤΟΣ ΕΥΡΟΖΩΝΗΣ)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Τέλος συστημένου EΞΩΤΕΡΙΚΟΥ(ΕΝΤΟΣ ΕΥΡΟΖΩΝΗΣ)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Απόδειξη παραλαβής έντυπη ΕΞΩΤΕΡΙΚΟΥ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Σύνολο Α2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ΦΠΑ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76B82" w:rsidTr="00076B82">
        <w:trPr>
          <w:trHeight w:val="56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82" w:rsidRDefault="00076B8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Γενικό Σύνολο Α2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82" w:rsidRDefault="00076B8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076B82" w:rsidRDefault="00076B82" w:rsidP="00076B82">
      <w:pPr>
        <w:widowControl w:val="0"/>
        <w:jc w:val="center"/>
        <w:rPr>
          <w:rFonts w:ascii="Comic Sans MS" w:hAnsi="Comic Sans MS" w:cs="Tahoma"/>
          <w:b/>
          <w:bCs/>
          <w:sz w:val="22"/>
          <w:szCs w:val="22"/>
          <w:u w:val="single"/>
        </w:rPr>
      </w:pPr>
    </w:p>
    <w:tbl>
      <w:tblPr>
        <w:tblW w:w="5762" w:type="dxa"/>
        <w:tblInd w:w="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5"/>
        <w:gridCol w:w="1857"/>
      </w:tblGrid>
      <w:tr w:rsidR="00076B82" w:rsidTr="00076B82">
        <w:trPr>
          <w:trHeight w:val="4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right"/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  <w:t xml:space="preserve">Καθαρή αξία Ομάδων (Α1+Α2)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B82" w:rsidRDefault="00076B82">
            <w:pPr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</w:pPr>
          </w:p>
        </w:tc>
      </w:tr>
      <w:tr w:rsidR="00076B82" w:rsidTr="00076B82">
        <w:trPr>
          <w:trHeight w:val="435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right"/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B82" w:rsidRDefault="00076B82">
            <w:pPr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</w:pPr>
          </w:p>
        </w:tc>
      </w:tr>
      <w:tr w:rsidR="00076B82" w:rsidTr="00076B82">
        <w:trPr>
          <w:trHeight w:val="420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82" w:rsidRDefault="00076B82">
            <w:pPr>
              <w:jc w:val="right"/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  <w:t>Γενικό Σύνολο Ομάδων (Α1 + Α2)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6B82" w:rsidRDefault="00076B82">
            <w:pPr>
              <w:rPr>
                <w:rFonts w:ascii="Comic Sans MS" w:hAnsi="Comic Sans MS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076B82" w:rsidRDefault="00076B82" w:rsidP="00076B82">
      <w:pPr>
        <w:widowControl w:val="0"/>
        <w:jc w:val="center"/>
        <w:rPr>
          <w:rFonts w:ascii="Comic Sans MS" w:hAnsi="Comic Sans MS" w:cs="Tahoma"/>
          <w:b/>
          <w:bCs/>
          <w:sz w:val="22"/>
          <w:szCs w:val="22"/>
          <w:u w:val="single"/>
        </w:rPr>
      </w:pPr>
    </w:p>
    <w:p w:rsidR="00076B82" w:rsidRDefault="00076B82" w:rsidP="00076B82">
      <w:pPr>
        <w:jc w:val="both"/>
        <w:rPr>
          <w:rFonts w:ascii="Comic Sans MS" w:hAnsi="Comic Sans MS" w:cs="Tahoma"/>
          <w:b/>
          <w:bCs/>
          <w:spacing w:val="-3"/>
          <w:sz w:val="22"/>
          <w:szCs w:val="22"/>
          <w:u w:val="single"/>
        </w:rPr>
      </w:pPr>
      <w:bookmarkStart w:id="0" w:name="_GoBack"/>
      <w:bookmarkEnd w:id="0"/>
    </w:p>
    <w:p w:rsidR="00076B82" w:rsidRDefault="00076B82" w:rsidP="00076B82">
      <w:pPr>
        <w:jc w:val="center"/>
        <w:rPr>
          <w:rFonts w:ascii="Comic Sans MS" w:hAnsi="Comic Sans MS" w:cs="Tahoma"/>
          <w:b/>
          <w:bCs/>
          <w:spacing w:val="-3"/>
          <w:sz w:val="22"/>
          <w:szCs w:val="22"/>
          <w:u w:val="single"/>
        </w:rPr>
      </w:pPr>
    </w:p>
    <w:p w:rsidR="00076B82" w:rsidRDefault="00076B82" w:rsidP="00076B82">
      <w:pPr>
        <w:autoSpaceDE w:val="0"/>
        <w:autoSpaceDN w:val="0"/>
        <w:adjustRightInd w:val="0"/>
        <w:jc w:val="center"/>
        <w:rPr>
          <w:rFonts w:ascii="Comic Sans MS" w:hAnsi="Comic Sans MS" w:cs="CIDFont+F2"/>
          <w:sz w:val="22"/>
          <w:szCs w:val="22"/>
        </w:rPr>
      </w:pPr>
      <w:r>
        <w:rPr>
          <w:rFonts w:ascii="Comic Sans MS" w:hAnsi="Comic Sans MS" w:cs="CIDFont+F2"/>
          <w:sz w:val="22"/>
          <w:szCs w:val="22"/>
        </w:rPr>
        <w:t xml:space="preserve">                                                                                                         ……………………………….</w:t>
      </w:r>
    </w:p>
    <w:p w:rsidR="00076B82" w:rsidRDefault="00076B82" w:rsidP="00076B82">
      <w:pPr>
        <w:autoSpaceDE w:val="0"/>
        <w:autoSpaceDN w:val="0"/>
        <w:adjustRightInd w:val="0"/>
        <w:jc w:val="right"/>
        <w:rPr>
          <w:rFonts w:ascii="Comic Sans MS" w:hAnsi="Comic Sans MS" w:cs="CIDFont+F2"/>
          <w:sz w:val="22"/>
          <w:szCs w:val="22"/>
        </w:rPr>
      </w:pPr>
      <w:r>
        <w:rPr>
          <w:rFonts w:ascii="Comic Sans MS" w:hAnsi="Comic Sans MS" w:cs="CIDFont+F2"/>
          <w:sz w:val="22"/>
          <w:szCs w:val="22"/>
        </w:rPr>
        <w:t>(τόπος και ημερομηνία)</w:t>
      </w:r>
    </w:p>
    <w:p w:rsidR="00076B82" w:rsidRDefault="00076B82" w:rsidP="00076B82">
      <w:pPr>
        <w:autoSpaceDE w:val="0"/>
        <w:autoSpaceDN w:val="0"/>
        <w:adjustRightInd w:val="0"/>
        <w:jc w:val="center"/>
        <w:rPr>
          <w:rFonts w:ascii="Comic Sans MS" w:hAnsi="Comic Sans MS" w:cs="CIDFont+F4"/>
          <w:sz w:val="22"/>
          <w:szCs w:val="22"/>
        </w:rPr>
      </w:pPr>
      <w:r>
        <w:rPr>
          <w:rFonts w:ascii="Comic Sans MS" w:hAnsi="Comic Sans MS" w:cs="CIDFont+F4"/>
          <w:sz w:val="22"/>
          <w:szCs w:val="22"/>
        </w:rPr>
        <w:t xml:space="preserve">                                                                                                            </w:t>
      </w:r>
    </w:p>
    <w:p w:rsidR="00076B82" w:rsidRDefault="00076B82" w:rsidP="00076B82">
      <w:pPr>
        <w:autoSpaceDE w:val="0"/>
        <w:autoSpaceDN w:val="0"/>
        <w:adjustRightInd w:val="0"/>
        <w:jc w:val="center"/>
        <w:rPr>
          <w:rFonts w:ascii="Comic Sans MS" w:hAnsi="Comic Sans MS" w:cs="CIDFont+F4"/>
          <w:sz w:val="22"/>
          <w:szCs w:val="22"/>
        </w:rPr>
      </w:pPr>
    </w:p>
    <w:p w:rsidR="00076B82" w:rsidRDefault="00076B82" w:rsidP="00076B82">
      <w:pPr>
        <w:autoSpaceDE w:val="0"/>
        <w:autoSpaceDN w:val="0"/>
        <w:adjustRightInd w:val="0"/>
        <w:jc w:val="center"/>
        <w:rPr>
          <w:rFonts w:ascii="Comic Sans MS" w:hAnsi="Comic Sans MS" w:cs="CIDFont+F4"/>
          <w:sz w:val="22"/>
          <w:szCs w:val="22"/>
        </w:rPr>
      </w:pPr>
      <w:r>
        <w:rPr>
          <w:rFonts w:ascii="Comic Sans MS" w:hAnsi="Comic Sans MS" w:cs="CIDFont+F4"/>
          <w:sz w:val="22"/>
          <w:szCs w:val="22"/>
        </w:rPr>
        <w:t xml:space="preserve">                                                                                                             Ο Προσφέρων</w:t>
      </w:r>
    </w:p>
    <w:p w:rsidR="00076B82" w:rsidRDefault="00076B82" w:rsidP="00076B82">
      <w:pPr>
        <w:jc w:val="right"/>
        <w:rPr>
          <w:rFonts w:ascii="Comic Sans MS" w:hAnsi="Comic Sans MS" w:cs="Tahoma"/>
          <w:sz w:val="22"/>
          <w:szCs w:val="22"/>
        </w:rPr>
      </w:pPr>
      <w:r>
        <w:rPr>
          <w:rFonts w:ascii="Comic Sans MS" w:hAnsi="Comic Sans MS" w:cs="CIDFont+F2"/>
          <w:sz w:val="22"/>
          <w:szCs w:val="22"/>
        </w:rPr>
        <w:t>(Σφραγίδα – υπογραφή)</w:t>
      </w:r>
    </w:p>
    <w:p w:rsidR="00076B82" w:rsidRDefault="00076B82" w:rsidP="00076B82">
      <w:pPr>
        <w:jc w:val="right"/>
        <w:rPr>
          <w:rFonts w:ascii="Calibri" w:hAnsi="Calibri" w:cs="Tahoma"/>
          <w:b/>
          <w:bCs/>
          <w:spacing w:val="-3"/>
        </w:rPr>
      </w:pPr>
    </w:p>
    <w:p w:rsidR="00E06DF7" w:rsidRDefault="00076B82"/>
    <w:sectPr w:rsidR="00E06DF7" w:rsidSect="00076B82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4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82"/>
    <w:rsid w:val="00076B82"/>
    <w:rsid w:val="00372F8A"/>
    <w:rsid w:val="004F22D7"/>
    <w:rsid w:val="008C741A"/>
    <w:rsid w:val="00D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739724-D1CD-4883-ADCD-79438556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076B82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har">
    <w:name w:val="Σώμα κειμένου Char"/>
    <w:basedOn w:val="a0"/>
    <w:link w:val="a3"/>
    <w:semiHidden/>
    <w:rsid w:val="00076B82"/>
    <w:rPr>
      <w:rFonts w:ascii="Courier New" w:eastAsia="Times New Roman" w:hAnsi="Courier New" w:cs="Courier New"/>
      <w:lang w:eastAsia="el-GR"/>
    </w:rPr>
  </w:style>
  <w:style w:type="paragraph" w:customStyle="1" w:styleId="bullet3">
    <w:name w:val="bullet3"/>
    <w:basedOn w:val="a"/>
    <w:rsid w:val="00076B82"/>
    <w:pPr>
      <w:numPr>
        <w:numId w:val="2"/>
      </w:numPr>
      <w:tabs>
        <w:tab w:val="num" w:pos="1559"/>
      </w:tabs>
      <w:overflowPunct w:val="0"/>
      <w:adjustRightInd w:val="0"/>
      <w:spacing w:before="60"/>
      <w:ind w:left="1559" w:hanging="425"/>
      <w:jc w:val="both"/>
    </w:pPr>
    <w:rPr>
      <w:rFonts w:ascii="Arial" w:hAnsi="Arial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2025-12-15T12:37:00Z</dcterms:created>
  <dcterms:modified xsi:type="dcterms:W3CDTF">2025-12-15T12:38:00Z</dcterms:modified>
</cp:coreProperties>
</file>