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suppressAutoHyphens/>
        <w:hyphenationLines w:val="0"/>
        <w:widowControl/>
        <w:tabs defTabSz="720"/>
        <w:rPr>
          <w:rFonts w:eastAsia="Times New Roman"/>
          <w:sz w:val="16"/>
          <w:szCs w:val="16"/>
        </w:rPr>
      </w:pPr>
      <w:r/>
      <w:r>
        <w:rPr>
          <w:noProof/>
        </w:rPr>
        <w:drawing>
          <wp:inline distT="0" distB="0" distL="0" distR="0">
            <wp:extent cx="523875" cy="533400"/>
            <wp:effectExtent l="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2"/>
                    <pic:cNvPicPr>
                      <a:picLocks noChangeAspect="1"/>
                      <a:extLst>
                        <a:ext uri="smNativeData">
                          <sm:smNativeData xmlns:sm="smNativeData" val="SMDATA_14_nnZHZBMAAAAlAAAAEQAAAG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A5AwAASAMAAAAAAAAAAAAAAAAAACgAAAAIAAAAAQAAAAEAAAA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eastAsia="Times New Roman"/>
          <w:sz w:val="16"/>
          <w:szCs w:val="16"/>
        </w:rPr>
      </w:r>
    </w:p>
    <w:p>
      <w:pPr>
        <w:pStyle w:val="para3"/>
        <w:numPr>
          <w:ilvl w:val="2"/>
          <w:numId w:val="1"/>
        </w:numPr>
        <w:ind w:left="720" w:hanging="720"/>
        <w:spacing w:before="0" w:after="0"/>
        <w:suppressAutoHyphens/>
        <w:hyphenationLines w:val="0"/>
        <w:keepLines w:val="0"/>
        <w:tabs defTabSz="720"/>
        <w:rPr>
          <w:rFonts w:eastAsia="Times New Roman" w:cs="Times New Roman"/>
          <w:b w:val="0"/>
          <w:bCs w:val="0"/>
          <w:sz w:val="16"/>
          <w:szCs w:val="16"/>
        </w:rPr>
      </w:pPr>
      <w:r>
        <w:rPr>
          <w:rFonts w:eastAsia="Times New Roman" w:cs="Times New Roman"/>
          <w:b w:val="0"/>
          <w:bCs w:val="0"/>
          <w:sz w:val="16"/>
          <w:szCs w:val="16"/>
        </w:rPr>
      </w:r>
    </w:p>
    <w:p>
      <w:pPr>
        <w:pStyle w:val="para3"/>
        <w:numPr>
          <w:ilvl w:val="2"/>
          <w:numId w:val="1"/>
        </w:numPr>
        <w:ind w:left="720" w:hanging="720"/>
        <w:spacing w:before="0" w:after="0"/>
        <w:jc w:val="center"/>
        <w:suppressAutoHyphens/>
        <w:hyphenationLines w:val="0"/>
        <w:keepLines w:val="0"/>
        <w:tabs defTabSz="720"/>
        <w:rPr>
          <w:rFonts w:eastAsia="Times New Roman" w:cs="Times New Roman"/>
          <w:bCs w:val="0"/>
          <w:sz w:val="20"/>
          <w:szCs w:val="20"/>
        </w:rPr>
      </w:pPr>
      <w:r>
        <w:rPr>
          <w:rFonts w:eastAsia="Times New Roman" w:cs="Times New Roman"/>
          <w:bCs w:val="0"/>
          <w:sz w:val="20"/>
          <w:szCs w:val="20"/>
        </w:rPr>
        <w:t>ΥΠΕΥΘΥΝΗ ΔΗΛΩΣΗ</w:t>
      </w:r>
    </w:p>
    <w:p>
      <w:pPr>
        <w:pStyle w:val="para3"/>
        <w:numPr>
          <w:ilvl w:val="2"/>
          <w:numId w:val="1"/>
        </w:numPr>
        <w:ind w:left="720" w:hanging="720"/>
        <w:spacing w:before="0" w:after="0"/>
        <w:jc w:val="center"/>
        <w:suppressAutoHyphens/>
        <w:hyphenationLines w:val="0"/>
        <w:keepLines w:val="0"/>
        <w:tabs defTabSz="720"/>
        <w:rPr>
          <w:rFonts w:eastAsia="Times New Roman" w:cs="Times New Roman"/>
          <w:bCs w:val="0"/>
          <w:sz w:val="24"/>
          <w:szCs w:val="20"/>
          <w:vertAlign w:val="superscript"/>
        </w:rPr>
      </w:pPr>
      <w:r>
        <w:rPr>
          <w:rFonts w:eastAsia="Arial" w:cs="Times New Roman"/>
          <w:bCs w:val="0"/>
          <w:sz w:val="20"/>
          <w:szCs w:val="20"/>
        </w:rPr>
        <w:t xml:space="preserve"> </w:t>
      </w:r>
      <w:r>
        <w:rPr>
          <w:rFonts w:eastAsia="Times New Roman" w:cs="Times New Roman"/>
          <w:bCs w:val="0"/>
          <w:sz w:val="24"/>
          <w:szCs w:val="20"/>
          <w:vertAlign w:val="superscript"/>
        </w:rPr>
        <w:t>(άρθρο 8 Ν.1599/1986)</w:t>
      </w:r>
      <w:r>
        <w:rPr>
          <w:rFonts w:eastAsia="Times New Roman" w:cs="Times New Roman"/>
          <w:bCs w:val="0"/>
          <w:sz w:val="24"/>
          <w:szCs w:val="20"/>
          <w:vertAlign w:val="superscript"/>
        </w:rPr>
      </w:r>
    </w:p>
    <w:p>
      <w:pPr>
        <w:pStyle w:val="para4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>
      <w:pPr>
        <w:pStyle w:val="para5"/>
        <w:spacing/>
        <w:jc w:val="left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 xml:space="preserve"> </w:t>
      </w:r>
    </w:p>
    <w:tbl>
      <w:tblPr>
        <w:tblStyle w:val="NormalTable"/>
        <w:name w:val="Πίνακας2"/>
        <w:tabOrder w:val="0"/>
        <w:jc w:val="left"/>
        <w:tblInd w:w="-10" w:type="dxa"/>
        <w:tblW w:w="10663" w:type="dxa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11"/>
        <w:gridCol w:w="39"/>
        <w:gridCol w:w="167"/>
        <w:gridCol w:w="69"/>
      </w:tblGrid>
      <w:tr>
        <w:trPr>
          <w:tblHeader w:val="0"/>
          <w:cantSplit/>
          <w:trHeight w:val="415" w:hRule="atLeast"/>
        </w:trPr>
        <w:tc>
          <w:tcPr>
            <w:tcW w:w="136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ind w:right="-6878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</w:t>
            </w:r>
            <w:r>
              <w:rPr>
                <w:rFonts w:ascii="Arial" w:hAnsi="Arial" w:cs="Arial"/>
                <w:vertAlign w:val="superscript"/>
              </w:rPr>
              <w:t>(1)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020" w:type="dxa"/>
            <w:gridSpan w:val="14"/>
            <w:vAlign w:val="bottom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ΔΗΜΟ ΚΟΖΑΝΗΣ</w:t>
            </w:r>
          </w:p>
          <w:p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ΤΜΗΜΑ ΕΜΠΟΡΙΚΩΝ ΔΡΑΣΤΗΡΙΟΤΗΤΩΝ</w:t>
            </w:r>
          </w:p>
        </w:tc>
        <w:tc>
          <w:tcPr>
            <w:tcW w:w="275" w:type="dxa"/>
            <w:gridSpan w:val="3"/>
            <w:tcMar>
              <w:left w:w="0" w:type="dxa"/>
              <w:right w:w="0" w:type="dxa"/>
            </w:tcMar>
            <w:tcBorders>
              <w:left w:val="single" w:sz="4" w:space="0" w:color="000000" tmln="10, 20, 20, 0, 0"/>
            </w:tcBorders>
            <w:tmTcPr id="1682405022" protected="0"/>
          </w:tcPr>
          <w:p>
            <w:pPr/>
            <w:r/>
          </w:p>
        </w:tc>
      </w:tr>
      <w:tr>
        <w:trPr>
          <w:tblHeader w:val="0"/>
          <w:cantSplit/>
          <w:trHeight w:val="415" w:hRule="atLeast"/>
        </w:trPr>
        <w:tc>
          <w:tcPr>
            <w:tcW w:w="136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ind w:right="-6878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ind w:right="-6878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080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ind w:right="-6878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91" w:type="dxa"/>
            <w:gridSpan w:val="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ind w:right="-6878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275" w:type="dxa"/>
            <w:gridSpan w:val="3"/>
            <w:tcBorders>
              <w:left w:val="single" w:sz="4" w:space="0" w:color="000000" tmln="10, 20, 20, 0, 0"/>
            </w:tcBorders>
            <w:tmTcPr id="1682405022" protected="0"/>
          </w:tcPr>
          <w:p>
            <w:pPr/>
            <w:r/>
          </w:p>
        </w:tc>
      </w:tr>
      <w:tr>
        <w:trPr>
          <w:tblHeader w:val="0"/>
          <w:cantSplit/>
          <w:trHeight w:val="99" w:hRule="atLeast"/>
        </w:trPr>
        <w:tc>
          <w:tcPr>
            <w:tcW w:w="244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40" w:type="dxa"/>
            <w:gridSpan w:val="11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275" w:type="dxa"/>
            <w:gridSpan w:val="3"/>
            <w:tcMar>
              <w:left w:w="0" w:type="dxa"/>
              <w:right w:w="0" w:type="dxa"/>
            </w:tcMar>
            <w:tcBorders>
              <w:left w:val="single" w:sz="4" w:space="0" w:color="000000" tmln="10, 20, 20, 0, 0"/>
            </w:tcBorders>
            <w:tmTcPr id="1682405022" protected="0"/>
          </w:tcPr>
          <w:p>
            <w:pPr/>
            <w:r/>
          </w:p>
        </w:tc>
      </w:tr>
      <w:tr>
        <w:trPr>
          <w:tblHeader w:val="0"/>
          <w:cantSplit/>
          <w:trHeight w:val="99" w:hRule="atLeast"/>
        </w:trPr>
        <w:tc>
          <w:tcPr>
            <w:tcW w:w="244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40" w:type="dxa"/>
            <w:gridSpan w:val="11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275" w:type="dxa"/>
            <w:gridSpan w:val="3"/>
            <w:tcMar>
              <w:left w:w="0" w:type="dxa"/>
              <w:right w:w="0" w:type="dxa"/>
            </w:tcMar>
            <w:tcBorders>
              <w:left w:val="single" w:sz="4" w:space="0" w:color="000000" tmln="10, 20, 20, 0, 0"/>
            </w:tcBorders>
            <w:tmTcPr id="1682405022" protected="0"/>
          </w:tcPr>
          <w:p>
            <w:pPr/>
            <w:r/>
          </w:p>
        </w:tc>
      </w:tr>
      <w:tr>
        <w:trPr>
          <w:tblHeader w:val="0"/>
          <w:cantSplit/>
          <w:trHeight w:val="0" w:hRule="auto"/>
        </w:trPr>
        <w:tc>
          <w:tcPr>
            <w:tcW w:w="244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ind w:right="-2332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40" w:type="dxa"/>
            <w:gridSpan w:val="11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ind w:right="-2332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275" w:type="dxa"/>
            <w:gridSpan w:val="3"/>
            <w:tcMar>
              <w:left w:w="0" w:type="dxa"/>
              <w:right w:w="0" w:type="dxa"/>
            </w:tcMar>
            <w:tcBorders>
              <w:left w:val="single" w:sz="4" w:space="0" w:color="000000" tmln="10, 20, 20, 0, 0"/>
            </w:tcBorders>
            <w:tmTcPr id="1682405022" protected="0"/>
          </w:tcPr>
          <w:p>
            <w:pPr/>
            <w:r/>
          </w:p>
        </w:tc>
      </w:tr>
      <w:tr>
        <w:trPr>
          <w:tblHeader w:val="0"/>
          <w:cantSplit/>
          <w:trHeight w:val="99" w:hRule="atLeast"/>
        </w:trPr>
        <w:tc>
          <w:tcPr>
            <w:tcW w:w="244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40" w:type="dxa"/>
            <w:gridSpan w:val="11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spacing w:before="2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</w:r>
          </w:p>
        </w:tc>
        <w:tc>
          <w:tcPr>
            <w:tcW w:w="275" w:type="dxa"/>
            <w:gridSpan w:val="3"/>
            <w:tcMar>
              <w:left w:w="0" w:type="dxa"/>
              <w:right w:w="0" w:type="dxa"/>
            </w:tcMar>
            <w:tcBorders>
              <w:left w:val="single" w:sz="4" w:space="0" w:color="000000" tmln="10, 20, 20, 0, 0"/>
            </w:tcBorders>
            <w:tmTcPr id="1682405022" protected="0"/>
          </w:tcPr>
          <w:p>
            <w:pPr/>
            <w:r/>
          </w:p>
        </w:tc>
      </w:tr>
      <w:tr>
        <w:trPr>
          <w:tblHeader w:val="0"/>
          <w:cantSplit/>
          <w:trHeight w:val="0" w:hRule="auto"/>
        </w:trPr>
        <w:tc>
          <w:tcPr>
            <w:tcW w:w="244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91" w:type="dxa"/>
            <w:gridSpan w:val="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275" w:type="dxa"/>
            <w:gridSpan w:val="3"/>
            <w:tcBorders>
              <w:left w:val="single" w:sz="4" w:space="0" w:color="000000" tmln="10, 20, 20, 0, 0"/>
            </w:tcBorders>
            <w:tmTcPr id="1682405022" protected="0"/>
          </w:tcPr>
          <w:p>
            <w:pPr/>
            <w:r/>
          </w:p>
        </w:tc>
      </w:tr>
      <w:tr>
        <w:trPr>
          <w:tblHeader w:val="0"/>
          <w:cantSplit/>
          <w:trHeight w:val="0" w:hRule="auto"/>
        </w:trPr>
        <w:tc>
          <w:tcPr>
            <w:tcW w:w="1697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7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7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54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1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275" w:type="dxa"/>
            <w:gridSpan w:val="3"/>
            <w:tcBorders>
              <w:left w:val="single" w:sz="4" w:space="0" w:color="000000" tmln="10, 20, 20, 0, 0"/>
            </w:tcBorders>
            <w:tmTcPr id="1682405022" protected="0"/>
          </w:tcPr>
          <w:p>
            <w:pPr/>
            <w:r/>
          </w:p>
        </w:tc>
      </w:tr>
      <w:tr>
        <w:trPr>
          <w:tblHeader w:val="0"/>
          <w:cantSplit/>
          <w:trHeight w:val="520" w:hRule="atLeast"/>
        </w:trPr>
        <w:tc>
          <w:tcPr>
            <w:tcW w:w="2355" w:type="dxa"/>
            <w:gridSpan w:val="3"/>
            <w:vAlign w:val="bottom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</w:r>
          </w:p>
        </w:tc>
        <w:tc>
          <w:tcPr>
            <w:tcW w:w="1440" w:type="dxa"/>
            <w:gridSpan w:val="2"/>
            <w:vAlign w:val="bottom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79" w:type="dxa"/>
            <w:gridSpan w:val="6"/>
            <w:vAlign w:val="bottom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</w:r>
          </w:p>
        </w:tc>
        <w:tc>
          <w:tcPr>
            <w:tcW w:w="236" w:type="dxa"/>
            <w:gridSpan w:val="2"/>
            <w:tcBorders>
              <w:left w:val="single" w:sz="4" w:space="0" w:color="000000" tmln="10, 20, 20, 0, 0"/>
            </w:tcBorders>
            <w:tmTcPr id="1682405022" protected="0"/>
          </w:tcPr>
          <w:p>
            <w:pPr/>
            <w:r/>
          </w:p>
        </w:tc>
      </w:tr>
      <w:tr>
        <w:trPr>
          <w:tblHeader w:val="0"/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mTcPr id="1682405022" protected="0"/>
          </w:tcPr>
          <w:p>
            <w:pPr>
              <w:ind w:right="1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  <w:p>
            <w:pPr>
              <w:ind w:right="1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vertAlign w:val="superscript"/>
              </w:rPr>
              <w:t>(3)</w:t>
            </w:r>
            <w:r>
              <w:rPr>
                <w:rFonts w:ascii="Arial" w:hAnsi="Arial" w:cs="Arial"/>
              </w:rPr>
              <w:t xml:space="preserve">, που προβλέπονται από τις διατάξεις της παρ. 6 του </w:t>
            </w:r>
          </w:p>
        </w:tc>
      </w:tr>
      <w:tr>
        <w:trPr>
          <w:tblHeader w:val="0"/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bottom w:val="single" w:sz="4" w:space="0" w:color="000000" tmln="10, 20, 20, 0, 0"/>
            </w:tcBorders>
            <w:tmTcPr id="1682405022" protected="0"/>
          </w:tcPr>
          <w:p>
            <w:pPr>
              <w:ind w:right="125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άρθρου 22 του. 1599/1986, δηλώνω ότι:</w:t>
            </w:r>
          </w:p>
        </w:tc>
      </w:tr>
      <w:tr>
        <w:trPr>
          <w:tblHeader w:val="0"/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Ο χώρος που θα καταλάβω θα χρησιμοποιηθεί αποκλειστικά και μόνο από εμένα και δεν θα μεταπωληθεί σε </w:t>
            </w:r>
          </w:p>
        </w:tc>
      </w:tr>
      <w:tr>
        <w:trPr>
          <w:tblHeader w:val="0"/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κάποιον άλλο εκθέτη.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Η θέση αυτή  αφορά αποκλειστικά και μόνο την εμποροπανήγυρη που θα διεξαχθεί στη </w:t>
            </w:r>
            <w:r>
              <w:rPr>
                <w:rFonts w:ascii="Arial" w:hAnsi="Arial" w:cs="Arial"/>
                <w:lang w:val="en-us"/>
              </w:rPr>
              <w:t>TK</w:t>
            </w:r>
            <w:r>
              <w:rPr>
                <w:rFonts w:ascii="Arial" w:hAnsi="Arial" w:cs="Arial"/>
              </w:rPr>
              <w:t>. ΚΟΖΑΝΗΣ</w:t>
            </w:r>
          </w:p>
        </w:tc>
      </w:tr>
      <w:tr>
        <w:trPr>
          <w:tblHeader w:val="0"/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από 03/06/2023  μέχρι  05/06/20</w:t>
            </w: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3.</w:t>
            </w:r>
          </w:p>
        </w:tc>
      </w:tr>
      <w:tr>
        <w:trPr>
          <w:tblHeader w:val="0"/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ind w:right="125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Κατά την τοποθέτησή μου, δεν θα υπερβαίνω τις προβλεπόμενες διαγραμμίσεις που προβλέπει ο Δήμος και    θα είμαι εντός των ορίων που μου ορίζει η αρμόδια υπηρεσία.</w:t>
            </w:r>
          </w:p>
        </w:tc>
      </w:tr>
      <w:tr>
        <w:trPr>
          <w:tblHeader w:val="0"/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Θα τοποθετήσω στον πάγκο μου σε εμφανές σημείο πρόσφατα αναγομωμένο πυροσβεστήρα.</w:t>
            </w:r>
          </w:p>
        </w:tc>
      </w:tr>
      <w:tr>
        <w:trPr>
          <w:tblHeader w:val="0"/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Δεν έχω οφειλές στο Δήμο Κοζάνης</w:t>
            </w:r>
          </w:p>
        </w:tc>
      </w:tr>
      <w:tr>
        <w:trPr>
          <w:tblHeader w:val="0"/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Θα τηρώ τα υγειονομικά πρωτόκολλα και τα μέτρα ασφαλείας που ισχύουν.</w:t>
            </w:r>
          </w:p>
        </w:tc>
      </w:tr>
      <w:tr>
        <w:trPr>
          <w:tblHeader w:val="0"/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682405022" protected="0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suppressAutoHyphens/>
        <w:hyphenationLines w:val="0"/>
        <w:widowControl/>
        <w:tabs defTabSz="720"/>
        <w:rPr>
          <w:rFonts w:eastAsia="Times New Roman"/>
        </w:rPr>
      </w:pPr>
      <w:r>
        <w:rPr>
          <w:rFonts w:eastAsia="Times New Roman"/>
        </w:rPr>
      </w:r>
    </w:p>
    <w:p>
      <w:pPr>
        <w:pStyle w:val="para6"/>
        <w:ind w:left="0" w:right="484"/>
        <w:spacing/>
        <w:jc w:val="right"/>
        <w:rPr>
          <w:sz w:val="16"/>
        </w:rPr>
      </w:pPr>
      <w:r>
        <w:rPr>
          <w:sz w:val="16"/>
        </w:rPr>
        <w:t xml:space="preserve">Ημερομηνία         /     / 2023      </w:t>
      </w:r>
    </w:p>
    <w:p>
      <w:pPr>
        <w:pStyle w:val="para6"/>
        <w:ind w:left="0" w:right="484"/>
        <w:spacing/>
        <w:jc w:val="right"/>
        <w:rPr>
          <w:sz w:val="16"/>
        </w:rPr>
      </w:pPr>
      <w:r>
        <w:rPr>
          <w:sz w:val="16"/>
        </w:rPr>
      </w:r>
    </w:p>
    <w:p>
      <w:pPr>
        <w:pStyle w:val="para6"/>
        <w:ind w:left="0" w:right="484"/>
        <w:spacing/>
        <w:jc w:val="right"/>
        <w:rPr>
          <w:sz w:val="16"/>
        </w:rPr>
      </w:pPr>
      <w:r>
        <w:rPr>
          <w:sz w:val="16"/>
        </w:rPr>
        <w:t>Ο – Η Δηλ.</w:t>
      </w:r>
    </w:p>
    <w:p>
      <w:pPr>
        <w:pStyle w:val="para6"/>
        <w:ind w:left="0"/>
        <w:spacing/>
        <w:jc w:val="right"/>
        <w:rPr>
          <w:sz w:val="16"/>
        </w:rPr>
      </w:pPr>
      <w:r>
        <w:rPr>
          <w:sz w:val="16"/>
        </w:rPr>
      </w:r>
    </w:p>
    <w:p>
      <w:pPr>
        <w:pStyle w:val="para6"/>
        <w:ind w:left="0" w:right="484"/>
        <w:spacing/>
        <w:jc w:val="right"/>
        <w:rPr>
          <w:sz w:val="16"/>
        </w:rPr>
      </w:pPr>
      <w:r>
        <w:rPr>
          <w:sz w:val="16"/>
        </w:rPr>
        <w:t>(Υπογραφή)</w:t>
      </w:r>
    </w:p>
    <w:p>
      <w:pPr>
        <w:pStyle w:val="para6"/>
        <w:spacing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>
      <w:pPr>
        <w:pStyle w:val="para6"/>
        <w:spacing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>
      <w:pPr>
        <w:pStyle w:val="para6"/>
        <w:spacing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>
      <w:pPr>
        <w:pStyle w:val="para6"/>
        <w:spacing/>
        <w:jc w:val="both"/>
        <w:rPr>
          <w:b/>
          <w:bCs/>
          <w:i/>
          <w:color w:val="ffffff"/>
        </w:rPr>
      </w:pPr>
      <w: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rPr>
          <w:b/>
          <w:bCs/>
          <w:i/>
          <w:color w:val="ffffff"/>
        </w:rPr>
        <w:t xml:space="preserve"> </w:t>
      </w:r>
      <w:r>
        <w:rPr>
          <w:b/>
          <w:bCs/>
          <w:i/>
          <w:color w:val="ffffff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a1"/>
    <w:family w:val="swiss"/>
    <w:pitch w:val="default"/>
  </w:font>
  <w:font w:name="Calibri">
    <w:panose1 w:val="020F0502020204030204"/>
    <w:charset w:val="a1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Αριθμημένη λίστα 1"/>
    <w:lvl w:ilvl="0">
      <w:start w:val="1"/>
      <w:numFmt w:val="none"/>
      <w:suff w:val="tab"/>
      <w:lvlText w:val=""/>
      <w:lvlJc w:val="left"/>
      <w:pPr>
        <w:ind w:left="0" w:hanging="0"/>
      </w:pPr>
    </w:lvl>
    <w:lvl w:ilvl="1">
      <w:start w:val="1"/>
      <w:numFmt w:val="none"/>
      <w:suff w:val="tab"/>
      <w:lvlText w:val=""/>
      <w:lvlJc w:val="left"/>
      <w:pPr>
        <w:ind w:left="0" w:hanging="0"/>
      </w:pPr>
    </w:lvl>
    <w:lvl w:ilvl="2">
      <w:start w:val="1"/>
      <w:numFmt w:val="none"/>
      <w:suff w:val="tab"/>
      <w:lvlText w:val=""/>
      <w:lvlJc w:val="left"/>
      <w:pPr>
        <w:ind w:left="0" w:hanging="0"/>
      </w:pPr>
    </w:lvl>
    <w:lvl w:ilvl="3">
      <w:start w:val="1"/>
      <w:numFmt w:val="none"/>
      <w:suff w:val="tab"/>
      <w:lvlText w:val=""/>
      <w:lvlJc w:val="left"/>
      <w:pPr>
        <w:ind w:left="0" w:hanging="0"/>
      </w:pPr>
    </w:lvl>
    <w:lvl w:ilvl="4">
      <w:start w:val="1"/>
      <w:numFmt w:val="none"/>
      <w:suff w:val="tab"/>
      <w:lvlText w:val=""/>
      <w:lvlJc w:val="left"/>
      <w:pPr>
        <w:ind w:left="0" w:hanging="0"/>
      </w:pPr>
    </w:lvl>
    <w:lvl w:ilvl="5">
      <w:start w:val="1"/>
      <w:numFmt w:val="none"/>
      <w:suff w:val="tab"/>
      <w:lvlText w:val=""/>
      <w:lvlJc w:val="left"/>
      <w:pPr>
        <w:ind w:left="0" w:hanging="0"/>
      </w:pPr>
    </w:lvl>
    <w:lvl w:ilvl="6">
      <w:start w:val="1"/>
      <w:numFmt w:val="none"/>
      <w:suff w:val="tab"/>
      <w:lvlText w:val=""/>
      <w:lvlJc w:val="left"/>
      <w:pPr>
        <w:ind w:left="0" w:hanging="0"/>
      </w:pPr>
    </w:lvl>
    <w:lvl w:ilvl="7">
      <w:start w:val="1"/>
      <w:numFmt w:val="none"/>
      <w:suff w:val="tab"/>
      <w:lvlText w:val=""/>
      <w:lvlJc w:val="left"/>
      <w:pPr>
        <w:ind w:left="0" w:hanging="0"/>
      </w:pPr>
    </w:lvl>
    <w:lvl w:ilvl="8">
      <w:start w:val="1"/>
      <w:numFmt w:val="none"/>
      <w:suff w:val="tab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Πίνακας" w:pos="below" w:numFmt="decimal"/>
    <w:caption w:name="Σχήμα" w:pos="below" w:numFmt="decimal"/>
    <w:caption w:name="Εικόνα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8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82405022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l-g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pPr>
      <w:spacing w:before="240" w:after="60"/>
      <w:keepNext/>
      <w:outlineLvl w:val="0"/>
      <w:keepLines/>
      <w:widowControl/>
    </w:pPr>
    <w:rPr>
      <w:rFonts w:ascii="Arial" w:hAnsi="Arial" w:eastAsia="SimSun" w:cs="Arial"/>
      <w:b/>
      <w:bCs/>
      <w:kern w:val="1"/>
      <w:sz w:val="36"/>
      <w:szCs w:val="36"/>
      <w:lang w:val="el-gr" w:eastAsia="zh-cn" w:bidi="ar-sa"/>
    </w:rPr>
    <w:key w:val="1073"/>
  </w:style>
  <w:style w:type="paragraph" w:styleId="para2">
    <w:name w:val="heading 2"/>
    <w:qFormat/>
    <w:basedOn w:val="para1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pPr>
      <w:outlineLvl w:val="2"/>
    </w:pPr>
    <w:rPr>
      <w:sz w:val="28"/>
      <w:szCs w:val="28"/>
    </w:rPr>
    <w:key w:val="1075"/>
  </w:style>
  <w:style w:type="paragraph" w:styleId="para4" w:customStyle="1">
    <w:name w:val="Σώμα κείμενου 21"/>
    <w:qFormat/>
    <w:basedOn w:val="para0"/>
    <w:pPr>
      <w:spacing/>
      <w:jc w:val="center"/>
      <w:suppressAutoHyphens/>
      <w:hyphenationLines w:val="0"/>
      <w:widowControl/>
      <w:tabs defTabSz="720"/>
      <w:pBdr>
        <w:top w:val="single" w:sz="4" w:space="1" w:color="000000" tmln="10, 20, 20, 0, 20"/>
        <w:left w:val="single" w:sz="4" w:space="4" w:color="000000" tmln="10, 20, 20, 0, 80"/>
        <w:bottom w:val="single" w:sz="4" w:space="1" w:color="000000" tmln="10, 20, 20, 0, 20"/>
        <w:right w:val="single" w:sz="4" w:space="4" w:color="000000" tmln="10, 20, 20, 0, 80"/>
        <w:between w:val="nil" w:sz="0" w:space="0" w:color="000000" tmln="20, 20, 20, 0, 0"/>
      </w:pBdr>
      <w:shd w:val="none"/>
    </w:pPr>
    <w:rPr>
      <w:rFonts w:eastAsia="Times New Roman"/>
      <w:szCs w:val="24"/>
    </w:rPr>
  </w:style>
  <w:style w:type="paragraph" w:styleId="para5">
    <w:name w:val="Body Text"/>
    <w:qFormat/>
    <w:basedOn w:val="para0"/>
    <w:pPr>
      <w:spacing/>
      <w:jc w:val="both"/>
      <w:suppressAutoHyphens/>
      <w:hyphenationLines w:val="0"/>
      <w:widowControl/>
      <w:tabs defTabSz="720"/>
    </w:pPr>
    <w:rPr>
      <w:rFonts w:ascii="Arial" w:hAnsi="Arial" w:eastAsia="Times New Roman"/>
    </w:rPr>
  </w:style>
  <w:style w:type="paragraph" w:styleId="para6">
    <w:name w:val="Body Text Indent"/>
    <w:qFormat/>
    <w:basedOn w:val="para0"/>
    <w:pPr>
      <w:ind w:left="283"/>
      <w:spacing w:after="120"/>
      <w:suppressAutoHyphens/>
      <w:hyphenationLines w:val="0"/>
      <w:widowControl/>
      <w:tabs defTabSz="720"/>
    </w:pPr>
    <w:rPr>
      <w:rFonts w:eastAsia="Times New Roman"/>
    </w:rPr>
  </w:style>
  <w:style w:type="character" w:styleId="char0" w:default="1">
    <w:name w:val="Default Paragraph Font"/>
  </w:style>
  <w:style w:type="table" w:default="1" w:styleId="TableNormal">
    <w:name w:val="Κανονικός πίνακας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el-g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pPr>
      <w:spacing w:before="240" w:after="60"/>
      <w:keepNext/>
      <w:outlineLvl w:val="0"/>
      <w:keepLines/>
      <w:widowControl/>
    </w:pPr>
    <w:rPr>
      <w:rFonts w:ascii="Arial" w:hAnsi="Arial" w:eastAsia="SimSun" w:cs="Arial"/>
      <w:b/>
      <w:bCs/>
      <w:kern w:val="1"/>
      <w:sz w:val="36"/>
      <w:szCs w:val="36"/>
      <w:lang w:val="el-gr" w:eastAsia="zh-cn" w:bidi="ar-sa"/>
    </w:rPr>
    <w:key w:val="1073"/>
  </w:style>
  <w:style w:type="paragraph" w:styleId="para2">
    <w:name w:val="heading 2"/>
    <w:qFormat/>
    <w:basedOn w:val="para1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pPr>
      <w:outlineLvl w:val="2"/>
    </w:pPr>
    <w:rPr>
      <w:sz w:val="28"/>
      <w:szCs w:val="28"/>
    </w:rPr>
    <w:key w:val="1075"/>
  </w:style>
  <w:style w:type="paragraph" w:styleId="para4" w:customStyle="1">
    <w:name w:val="Σώμα κείμενου 21"/>
    <w:qFormat/>
    <w:basedOn w:val="para0"/>
    <w:pPr>
      <w:spacing/>
      <w:jc w:val="center"/>
      <w:suppressAutoHyphens/>
      <w:hyphenationLines w:val="0"/>
      <w:widowControl/>
      <w:tabs defTabSz="720"/>
      <w:pBdr>
        <w:top w:val="single" w:sz="4" w:space="1" w:color="000000" tmln="10, 20, 20, 0, 20"/>
        <w:left w:val="single" w:sz="4" w:space="4" w:color="000000" tmln="10, 20, 20, 0, 80"/>
        <w:bottom w:val="single" w:sz="4" w:space="1" w:color="000000" tmln="10, 20, 20, 0, 20"/>
        <w:right w:val="single" w:sz="4" w:space="4" w:color="000000" tmln="10, 20, 20, 0, 80"/>
        <w:between w:val="nil" w:sz="0" w:space="0" w:color="000000" tmln="20, 20, 20, 0, 0"/>
      </w:pBdr>
      <w:shd w:val="none"/>
    </w:pPr>
    <w:rPr>
      <w:rFonts w:eastAsia="Times New Roman"/>
      <w:szCs w:val="24"/>
    </w:rPr>
  </w:style>
  <w:style w:type="paragraph" w:styleId="para5">
    <w:name w:val="Body Text"/>
    <w:qFormat/>
    <w:basedOn w:val="para0"/>
    <w:pPr>
      <w:spacing/>
      <w:jc w:val="both"/>
      <w:suppressAutoHyphens/>
      <w:hyphenationLines w:val="0"/>
      <w:widowControl/>
      <w:tabs defTabSz="720"/>
    </w:pPr>
    <w:rPr>
      <w:rFonts w:ascii="Arial" w:hAnsi="Arial" w:eastAsia="Times New Roman"/>
    </w:rPr>
  </w:style>
  <w:style w:type="paragraph" w:styleId="para6">
    <w:name w:val="Body Text Indent"/>
    <w:qFormat/>
    <w:basedOn w:val="para0"/>
    <w:pPr>
      <w:ind w:left="283"/>
      <w:spacing w:after="120"/>
      <w:suppressAutoHyphens/>
      <w:hyphenationLines w:val="0"/>
      <w:widowControl/>
      <w:tabs defTabSz="720"/>
    </w:pPr>
    <w:rPr>
      <w:rFonts w:eastAsia="Times New Roman"/>
    </w:rPr>
  </w:style>
  <w:style w:type="character" w:styleId="char0" w:default="1">
    <w:name w:val="Default Paragraph Font"/>
  </w:style>
  <w:style w:type="table" w:default="1" w:styleId="TableNormal">
    <w:name w:val="Κανονικός πίνακας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Ασλανίδου</cp:lastModifiedBy>
  <cp:revision>4</cp:revision>
  <dcterms:created xsi:type="dcterms:W3CDTF">2022-04-13T11:05:45Z</dcterms:created>
  <dcterms:modified xsi:type="dcterms:W3CDTF">2023-04-25T06:43:42Z</dcterms:modified>
</cp:coreProperties>
</file>